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510" w:rsidRPr="00C4305C" w:rsidRDefault="00FC251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4305C" w:rsidRPr="00C4305C" w:rsidRDefault="00C4305C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05C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780E88">
        <w:rPr>
          <w:rFonts w:ascii="Times New Roman" w:hAnsi="Times New Roman" w:cs="Times New Roman"/>
          <w:b w:val="0"/>
          <w:sz w:val="28"/>
          <w:szCs w:val="28"/>
        </w:rPr>
        <w:t xml:space="preserve"> №7</w:t>
      </w:r>
    </w:p>
    <w:p w:rsidR="00785883" w:rsidRDefault="00C4305C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05C">
        <w:rPr>
          <w:rFonts w:ascii="Times New Roman" w:hAnsi="Times New Roman" w:cs="Times New Roman"/>
          <w:b w:val="0"/>
          <w:sz w:val="28"/>
          <w:szCs w:val="28"/>
        </w:rPr>
        <w:t xml:space="preserve">к решению </w:t>
      </w:r>
      <w:r w:rsidR="00785883">
        <w:rPr>
          <w:rFonts w:ascii="Times New Roman" w:hAnsi="Times New Roman" w:cs="Times New Roman"/>
          <w:b w:val="0"/>
          <w:sz w:val="28"/>
          <w:szCs w:val="28"/>
        </w:rPr>
        <w:t xml:space="preserve">27-ой сессии </w:t>
      </w:r>
    </w:p>
    <w:p w:rsidR="00C4305C" w:rsidRPr="00C4305C" w:rsidRDefault="00C4305C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05C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</w:p>
    <w:p w:rsidR="00C4305C" w:rsidRPr="00C4305C" w:rsidRDefault="00C4305C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05C">
        <w:rPr>
          <w:rFonts w:ascii="Times New Roman" w:hAnsi="Times New Roman" w:cs="Times New Roman"/>
          <w:b w:val="0"/>
          <w:sz w:val="28"/>
          <w:szCs w:val="28"/>
        </w:rPr>
        <w:t xml:space="preserve">Тогучинского района </w:t>
      </w:r>
    </w:p>
    <w:p w:rsidR="00785883" w:rsidRDefault="00C4305C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05C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785883" w:rsidRDefault="00785883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третьего созыва</w:t>
      </w:r>
    </w:p>
    <w:p w:rsidR="00C4305C" w:rsidRPr="00C4305C" w:rsidRDefault="00785883" w:rsidP="00C4305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№236 от 25.12.2019 г</w:t>
      </w:r>
    </w:p>
    <w:p w:rsidR="00C4305C" w:rsidRDefault="00C4305C" w:rsidP="00C430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305C" w:rsidRDefault="00C4305C" w:rsidP="00C430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4305C" w:rsidRPr="00C4305C" w:rsidRDefault="00C4305C" w:rsidP="00C430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субсидий из бюджета Тогучинского района Новосибирской области бюджетам городских и сельских поселений Тогучинского района</w:t>
      </w:r>
      <w:r w:rsidR="00780E88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</w:t>
      </w:r>
      <w:r w:rsidRPr="00C4305C">
        <w:rPr>
          <w:rFonts w:ascii="Times New Roman" w:hAnsi="Times New Roman" w:cs="Times New Roman"/>
          <w:b w:val="0"/>
          <w:sz w:val="28"/>
          <w:szCs w:val="28"/>
        </w:rPr>
        <w:t xml:space="preserve">по обеспечению сбалансированности местных бюджетов в рамках госпрограммы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"Управление </w:t>
      </w:r>
      <w:r w:rsidRPr="00C4305C">
        <w:rPr>
          <w:rFonts w:ascii="Times New Roman" w:hAnsi="Times New Roman" w:cs="Times New Roman"/>
          <w:b w:val="0"/>
          <w:sz w:val="28"/>
          <w:szCs w:val="28"/>
        </w:rPr>
        <w:t>финансами в Новосибирской области"</w:t>
      </w:r>
    </w:p>
    <w:p w:rsidR="00C4305C" w:rsidRDefault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305C" w:rsidRPr="00C4305C" w:rsidRDefault="00C4305C" w:rsidP="00C430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I.</w:t>
      </w:r>
      <w:r w:rsidRPr="00C4305C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C4305C" w:rsidRPr="00C4305C" w:rsidRDefault="00C4305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0E88" w:rsidRPr="0011164D" w:rsidRDefault="00C4305C" w:rsidP="00780E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Настоящий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Порядок предоставления субсидий из бюджета Тогучинского района Новосибирской области бюджетам городских и сельских поселений Тогучинского района</w:t>
      </w:r>
      <w:r w:rsidR="0018092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4305C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обеспечению сбалансированности местных бюджетов в рамках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C4305C">
        <w:rPr>
          <w:rFonts w:ascii="Times New Roman" w:hAnsi="Times New Roman" w:cs="Times New Roman"/>
          <w:sz w:val="28"/>
          <w:szCs w:val="28"/>
        </w:rPr>
        <w:t xml:space="preserve">программы Новосибирской области "Управление финансами в Новосибирской области" </w:t>
      </w:r>
      <w:r w:rsidR="00780E88" w:rsidRPr="0011164D">
        <w:rPr>
          <w:rFonts w:ascii="Times New Roman" w:hAnsi="Times New Roman" w:cs="Times New Roman"/>
          <w:sz w:val="28"/>
          <w:szCs w:val="28"/>
        </w:rPr>
        <w:t>(</w:t>
      </w:r>
      <w:r w:rsidR="00780E88" w:rsidRPr="00735BEC">
        <w:rPr>
          <w:rFonts w:ascii="Times New Roman" w:hAnsi="Times New Roman" w:cs="Times New Roman"/>
          <w:sz w:val="28"/>
          <w:szCs w:val="28"/>
        </w:rPr>
        <w:t>далее – Порядок и субсидия соответственно</w:t>
      </w:r>
      <w:r w:rsidR="00780E88">
        <w:rPr>
          <w:rFonts w:ascii="Times New Roman" w:hAnsi="Times New Roman" w:cs="Times New Roman"/>
          <w:sz w:val="28"/>
          <w:szCs w:val="28"/>
        </w:rPr>
        <w:t xml:space="preserve">) </w:t>
      </w:r>
      <w:r w:rsidR="00780E88" w:rsidRPr="0011164D">
        <w:rPr>
          <w:rFonts w:ascii="Times New Roman" w:hAnsi="Times New Roman" w:cs="Times New Roman"/>
          <w:sz w:val="28"/>
          <w:szCs w:val="28"/>
        </w:rPr>
        <w:t>регламентирует предоставление и расходование субсидий городским и сельским поселениям Тогучинского района Новосибирской области (далее-поселения) из бюджета  Тогучинского района Новосибирской области (далее – бюджет района), источником которых являются средства областного бюджета</w:t>
      </w:r>
      <w:r w:rsidR="00780E8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C4305C" w:rsidRPr="00C4305C" w:rsidRDefault="00C4305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305C" w:rsidRPr="00C4305C" w:rsidRDefault="00C4305C" w:rsidP="00C430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4305C" w:rsidRDefault="00C4305C" w:rsidP="00C430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II.</w:t>
      </w:r>
      <w:r w:rsidRPr="00C4305C">
        <w:rPr>
          <w:rFonts w:ascii="Times New Roman" w:hAnsi="Times New Roman" w:cs="Times New Roman"/>
          <w:sz w:val="28"/>
          <w:szCs w:val="28"/>
        </w:rPr>
        <w:tab/>
        <w:t>Порядок и цели предоставления субсидий</w:t>
      </w:r>
    </w:p>
    <w:p w:rsidR="00C4305C" w:rsidRDefault="00C4305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0E88" w:rsidRPr="00780E88" w:rsidRDefault="00FC2510" w:rsidP="00780E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 xml:space="preserve">2. </w:t>
      </w:r>
      <w:r w:rsidR="00780E88" w:rsidRPr="00780E88">
        <w:rPr>
          <w:rFonts w:ascii="Times New Roman" w:hAnsi="Times New Roman" w:cs="Times New Roman"/>
          <w:sz w:val="28"/>
          <w:szCs w:val="28"/>
        </w:rPr>
        <w:t xml:space="preserve">Финансирование расходов бюджета Тогучинского района Новосибирской области на реализацию мероприятий </w:t>
      </w:r>
      <w:r w:rsidR="00780E88">
        <w:rPr>
          <w:rFonts w:ascii="Times New Roman" w:hAnsi="Times New Roman" w:cs="Times New Roman"/>
          <w:sz w:val="28"/>
          <w:szCs w:val="28"/>
        </w:rPr>
        <w:t>в</w:t>
      </w:r>
      <w:r w:rsidR="00780E88" w:rsidRPr="00C4305C">
        <w:rPr>
          <w:rFonts w:ascii="Times New Roman" w:hAnsi="Times New Roman" w:cs="Times New Roman"/>
          <w:sz w:val="28"/>
          <w:szCs w:val="28"/>
        </w:rPr>
        <w:t xml:space="preserve"> рамках гос</w:t>
      </w:r>
      <w:r w:rsidR="00780E88"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="00780E88" w:rsidRPr="00C4305C">
        <w:rPr>
          <w:rFonts w:ascii="Times New Roman" w:hAnsi="Times New Roman" w:cs="Times New Roman"/>
          <w:sz w:val="28"/>
          <w:szCs w:val="28"/>
        </w:rPr>
        <w:t>программы Новосибирской области "Управление финансами в Новосибирской области"</w:t>
      </w:r>
      <w:r w:rsidR="00780E88" w:rsidRPr="00780E88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Бюджетным кодексом Российской Федерации в пределах объема бюджетных ассигнований, утвержденных Решением о бюджете района на соответствующий финансовый год.</w:t>
      </w:r>
    </w:p>
    <w:p w:rsidR="00780E88" w:rsidRDefault="00780E88" w:rsidP="00780E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E88">
        <w:rPr>
          <w:rFonts w:ascii="Times New Roman" w:hAnsi="Times New Roman" w:cs="Times New Roman"/>
          <w:sz w:val="28"/>
          <w:szCs w:val="28"/>
        </w:rPr>
        <w:t>3. Предоставление субсидий осуществляется с лицевого счета администрации района 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FC2510" w:rsidRPr="003B41DE" w:rsidRDefault="00780E88" w:rsidP="003B41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. </w:t>
      </w:r>
      <w:r w:rsidR="00A133F3">
        <w:rPr>
          <w:rFonts w:ascii="Times New Roman" w:hAnsi="Times New Roman" w:cs="Times New Roman"/>
          <w:sz w:val="28"/>
          <w:szCs w:val="28"/>
        </w:rPr>
        <w:t>Субсидия предоставляется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 </w:t>
      </w:r>
      <w:r w:rsidR="00A133F3" w:rsidRPr="00A133F3">
        <w:rPr>
          <w:rFonts w:ascii="Times New Roman" w:hAnsi="Times New Roman" w:cs="Times New Roman"/>
          <w:sz w:val="28"/>
          <w:szCs w:val="28"/>
        </w:rPr>
        <w:t xml:space="preserve">в целях обеспечения сбалансированности </w:t>
      </w:r>
      <w:r w:rsidR="00A133F3" w:rsidRPr="00A133F3">
        <w:rPr>
          <w:rFonts w:ascii="Times New Roman" w:hAnsi="Times New Roman" w:cs="Times New Roman"/>
          <w:sz w:val="28"/>
          <w:szCs w:val="28"/>
        </w:rPr>
        <w:lastRenderedPageBreak/>
        <w:t xml:space="preserve">местных бюджетов </w:t>
      </w:r>
      <w:r w:rsidR="00A133F3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A133F3" w:rsidRPr="00A133F3">
        <w:rPr>
          <w:rFonts w:ascii="Times New Roman" w:hAnsi="Times New Roman" w:cs="Times New Roman"/>
          <w:sz w:val="28"/>
          <w:szCs w:val="28"/>
        </w:rPr>
        <w:t>при решении вопросов местного значения.</w:t>
      </w:r>
    </w:p>
    <w:p w:rsidR="00FC2510" w:rsidRPr="00C4305C" w:rsidRDefault="0018092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2510" w:rsidRPr="00C4305C">
        <w:rPr>
          <w:rFonts w:ascii="Times New Roman" w:hAnsi="Times New Roman" w:cs="Times New Roman"/>
          <w:sz w:val="28"/>
          <w:szCs w:val="28"/>
        </w:rPr>
        <w:t>.</w:t>
      </w:r>
      <w:r w:rsidR="003B41DE">
        <w:rPr>
          <w:rFonts w:ascii="Times New Roman" w:hAnsi="Times New Roman" w:cs="Times New Roman"/>
          <w:sz w:val="28"/>
          <w:szCs w:val="28"/>
        </w:rPr>
        <w:t xml:space="preserve"> Отбор 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производится не менее чем по одному из следующих критериев:</w:t>
      </w:r>
    </w:p>
    <w:p w:rsidR="00FC2510" w:rsidRPr="00C4305C" w:rsidRDefault="00A133F3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недостаточность в местных бюджетах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 доходов на финансовое обеспечение расходных обязательств по решению вопросов местного значения;</w:t>
      </w:r>
    </w:p>
    <w:p w:rsidR="00FC2510" w:rsidRPr="00C4305C" w:rsidRDefault="00A133F3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отдельные поручения Законодательного Собрания Новосибирской области, Губернатора Новосибирской области и Правительства Новосибирской области по решению вопросов местного значения;</w:t>
      </w:r>
    </w:p>
    <w:p w:rsidR="00FC2510" w:rsidRPr="00C4305C" w:rsidRDefault="0018092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2510" w:rsidRPr="00C4305C">
        <w:rPr>
          <w:rFonts w:ascii="Times New Roman" w:hAnsi="Times New Roman" w:cs="Times New Roman"/>
          <w:sz w:val="28"/>
          <w:szCs w:val="28"/>
        </w:rPr>
        <w:t>. Субсидия предоставляется и расходуется на следующих условиях: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1) направление субсидии на: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оплату труда, начисления на выплаты по оплате труда работников органов местного самоуправления</w:t>
      </w:r>
      <w:r w:rsidR="00A133F3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>, муниципальных учреждений;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оплату коммунальных услуг, приобретение топлива и арендную плату за пользование имуществом;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уплату налогов в бюджеты всех уровней;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закупку медикаментов, продуктов питания, горюче-смазочных материалов;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оплату услуг связи и интернет;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оплату транспортных расходов в части подвоза учащихся;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доплаты к пенсиям муниципальных служащих;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оплату услуг вневедомственной и пожарной охраны, установку, наладку и эксплуатацию охранной и пожарной сигнализации;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обслуживание программных продуктов;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и развитие жилищно-коммунальной инфраструктуры </w:t>
      </w:r>
      <w:r w:rsidR="00A133F3">
        <w:rPr>
          <w:rFonts w:ascii="Times New Roman" w:hAnsi="Times New Roman" w:cs="Times New Roman"/>
          <w:sz w:val="28"/>
          <w:szCs w:val="28"/>
        </w:rPr>
        <w:t>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>, в том числе путем предоставления субсидий муниципальным унитарным предприятиям;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обеспечение доступности услуг общественного транспорта и развитие транспортной инфраструктуры, в том числе путем предоставления субсидий муниципальным унитарным предприятиям;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благоустройство территорий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>, в том числе путем предоставления субсидий муниципальным унитарным;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муниципальных учреждений;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приобретение, строительство, капитальный и текущий ремонт объектов социально-культурной сферы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>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погашение кредиторской задолженности за потребленные топливно-энергетические ресурсы, в том числе путем предоставления субсидий муниципальным унитарным предприятиям;</w:t>
      </w:r>
    </w:p>
    <w:p w:rsidR="00FC2510" w:rsidRPr="00C4305C" w:rsidRDefault="0036078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осуществление дорожной деятельности в отношении автомобильных доро</w:t>
      </w:r>
      <w:r>
        <w:rPr>
          <w:rFonts w:ascii="Times New Roman" w:hAnsi="Times New Roman" w:cs="Times New Roman"/>
          <w:sz w:val="28"/>
          <w:szCs w:val="28"/>
        </w:rPr>
        <w:t>г местного значения в границах 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 и обеспечение безопасности дорожного движения на них, в том числе путем предоставления субсидий муниципальным унитарным предприятиям;</w:t>
      </w:r>
    </w:p>
    <w:p w:rsidR="00FC2510" w:rsidRPr="00C4305C" w:rsidRDefault="0036078E" w:rsidP="003607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2510" w:rsidRPr="00C4305C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 в части содержания муниципального имущества;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lastRenderedPageBreak/>
        <w:t xml:space="preserve">2) заключение с </w:t>
      </w:r>
      <w:r w:rsidR="0036078E">
        <w:rPr>
          <w:rFonts w:ascii="Times New Roman" w:hAnsi="Times New Roman" w:cs="Times New Roman"/>
          <w:sz w:val="28"/>
          <w:szCs w:val="28"/>
        </w:rPr>
        <w:t>администрациями поселений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соглашений о предоставлении субсидии по форме, установленной министерством финансов</w:t>
      </w:r>
      <w:r w:rsidR="0036078E">
        <w:rPr>
          <w:rFonts w:ascii="Times New Roman" w:hAnsi="Times New Roman" w:cs="Times New Roman"/>
          <w:sz w:val="28"/>
          <w:szCs w:val="28"/>
        </w:rPr>
        <w:t xml:space="preserve"> и налоговой политики Новосибирской области</w:t>
      </w:r>
      <w:r w:rsidRPr="00C4305C">
        <w:rPr>
          <w:rFonts w:ascii="Times New Roman" w:hAnsi="Times New Roman" w:cs="Times New Roman"/>
          <w:sz w:val="28"/>
          <w:szCs w:val="28"/>
        </w:rPr>
        <w:t xml:space="preserve"> (далее - соглашения), и выполнение органами местного самоуправления </w:t>
      </w:r>
      <w:r w:rsidR="0036078E">
        <w:rPr>
          <w:rFonts w:ascii="Times New Roman" w:hAnsi="Times New Roman" w:cs="Times New Roman"/>
          <w:sz w:val="28"/>
          <w:szCs w:val="28"/>
        </w:rPr>
        <w:t>поселений</w:t>
      </w:r>
      <w:r w:rsidRPr="00C4305C">
        <w:rPr>
          <w:rFonts w:ascii="Times New Roman" w:hAnsi="Times New Roman" w:cs="Times New Roman"/>
          <w:sz w:val="28"/>
          <w:szCs w:val="28"/>
        </w:rPr>
        <w:t xml:space="preserve"> данных соглашений;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3) наличие в местном бюджете</w:t>
      </w:r>
      <w:r w:rsidR="0036078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4305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бюджетных ассигнований на финансовое обеспечение приоритетных расходов, </w:t>
      </w:r>
      <w:proofErr w:type="spellStart"/>
      <w:r w:rsidRPr="00C4305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4305C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субсидии, в объеме, необходимом для их исполнения. Перечень приоритетных расходов местных бюджетов устанавлива</w:t>
      </w:r>
      <w:r w:rsidR="0036078E">
        <w:rPr>
          <w:rFonts w:ascii="Times New Roman" w:hAnsi="Times New Roman" w:cs="Times New Roman"/>
          <w:sz w:val="28"/>
          <w:szCs w:val="28"/>
        </w:rPr>
        <w:t>ется Методикой расчета субсидии</w:t>
      </w:r>
      <w:r w:rsidRPr="00C4305C">
        <w:rPr>
          <w:rFonts w:ascii="Times New Roman" w:hAnsi="Times New Roman" w:cs="Times New Roman"/>
          <w:sz w:val="28"/>
          <w:szCs w:val="28"/>
        </w:rPr>
        <w:t>;</w:t>
      </w:r>
    </w:p>
    <w:p w:rsidR="00FC2510" w:rsidRPr="0036078E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 xml:space="preserve">4) соблюдение </w:t>
      </w:r>
      <w:r w:rsidR="0036078E">
        <w:rPr>
          <w:rFonts w:ascii="Times New Roman" w:hAnsi="Times New Roman" w:cs="Times New Roman"/>
          <w:sz w:val="28"/>
          <w:szCs w:val="28"/>
        </w:rPr>
        <w:t>поселениями</w:t>
      </w:r>
      <w:r w:rsidRPr="00C4305C">
        <w:rPr>
          <w:rFonts w:ascii="Times New Roman" w:hAnsi="Times New Roman" w:cs="Times New Roman"/>
          <w:sz w:val="28"/>
          <w:szCs w:val="28"/>
        </w:rPr>
        <w:t xml:space="preserve">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Pr="0036078E">
        <w:rPr>
          <w:rFonts w:ascii="Times New Roman" w:hAnsi="Times New Roman" w:cs="Times New Roman"/>
          <w:sz w:val="28"/>
          <w:szCs w:val="28"/>
        </w:rPr>
        <w:t>муниципальных служащих и (или) содержание органов местного самоуправления, установленных Правительством Новосибирской области;</w:t>
      </w:r>
    </w:p>
    <w:p w:rsidR="0036078E" w:rsidRPr="00C4305C" w:rsidRDefault="00FC2510" w:rsidP="003B41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8E">
        <w:rPr>
          <w:rFonts w:ascii="Times New Roman" w:hAnsi="Times New Roman" w:cs="Times New Roman"/>
          <w:sz w:val="28"/>
          <w:szCs w:val="28"/>
        </w:rPr>
        <w:t xml:space="preserve">5) централизация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</w:t>
      </w:r>
      <w:hyperlink r:id="rId4" w:history="1">
        <w:r w:rsidRPr="0036078E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36078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36078E">
          <w:rPr>
            <w:rFonts w:ascii="Times New Roman" w:hAnsi="Times New Roman" w:cs="Times New Roman"/>
            <w:sz w:val="28"/>
            <w:szCs w:val="28"/>
          </w:rPr>
          <w:t>подпунктом 2 пункта 4</w:t>
        </w:r>
      </w:hyperlink>
      <w:r w:rsidRPr="0036078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</w:t>
      </w:r>
      <w:r w:rsidR="0036078E" w:rsidRPr="0036078E">
        <w:rPr>
          <w:rFonts w:ascii="Times New Roman" w:hAnsi="Times New Roman" w:cs="Times New Roman"/>
          <w:sz w:val="28"/>
          <w:szCs w:val="28"/>
        </w:rPr>
        <w:t>Управление контрактной системы".</w:t>
      </w:r>
    </w:p>
    <w:p w:rsidR="00FC2510" w:rsidRPr="00C4305C" w:rsidRDefault="0018092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C2510" w:rsidRPr="00C4305C">
        <w:rPr>
          <w:rFonts w:ascii="Times New Roman" w:hAnsi="Times New Roman" w:cs="Times New Roman"/>
          <w:sz w:val="28"/>
          <w:szCs w:val="28"/>
        </w:rPr>
        <w:t>. Средства субсидии могут быть направлены на:</w:t>
      </w:r>
    </w:p>
    <w:p w:rsidR="00FC2510" w:rsidRPr="00C4305C" w:rsidRDefault="003B41D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>исполнение судебных актов, предусматривающих обращение взыскания на средства местного бюджета по денежным обязательствам органов местного самоуправления и муниципальных казенных учреждений соответствующего муниципального образования, если направления расходования средств, подлежащих взысканию в соответствии с указанными судебными актами, соответствуют направлениям расходования субсидии;</w:t>
      </w:r>
    </w:p>
    <w:p w:rsidR="00FC2510" w:rsidRPr="00C4305C" w:rsidRDefault="003B41DE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предоставление муниципальным бюджетным и автономным учреждениям соответствующего </w:t>
      </w:r>
      <w:r w:rsidR="0036078E">
        <w:rPr>
          <w:rFonts w:ascii="Times New Roman" w:hAnsi="Times New Roman" w:cs="Times New Roman"/>
          <w:sz w:val="28"/>
          <w:szCs w:val="28"/>
        </w:rPr>
        <w:t>поселения</w:t>
      </w:r>
      <w:r w:rsidR="00FC2510" w:rsidRPr="00C4305C">
        <w:rPr>
          <w:rFonts w:ascii="Times New Roman" w:hAnsi="Times New Roman" w:cs="Times New Roman"/>
          <w:sz w:val="28"/>
          <w:szCs w:val="28"/>
        </w:rPr>
        <w:t xml:space="preserve"> субсидий в рамках установленных направлений расходования субсидии с заключением соответствующих соглашений;</w:t>
      </w:r>
    </w:p>
    <w:p w:rsidR="00FC2510" w:rsidRPr="00C4305C" w:rsidRDefault="0018092C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2510" w:rsidRPr="00C4305C">
        <w:rPr>
          <w:rFonts w:ascii="Times New Roman" w:hAnsi="Times New Roman" w:cs="Times New Roman"/>
          <w:sz w:val="28"/>
          <w:szCs w:val="28"/>
        </w:rPr>
        <w:t>. Соглашение должно включать следующие положения: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1) цели и размер предоставления субсидии, включая общий размер субсидии с детализацией по целям ее предоставления;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2) объем бюджетных ассигнований, предусматриваемых в местном бюджете</w:t>
      </w:r>
      <w:r w:rsidR="0036078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4305C">
        <w:rPr>
          <w:rFonts w:ascii="Times New Roman" w:hAnsi="Times New Roman" w:cs="Times New Roman"/>
          <w:sz w:val="28"/>
          <w:szCs w:val="28"/>
        </w:rPr>
        <w:t xml:space="preserve"> на финансовое обеспечение приоритетных расходов, </w:t>
      </w:r>
      <w:proofErr w:type="spellStart"/>
      <w:r w:rsidRPr="00C4305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4305C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субсидии (далее - объем бюджетных ассигнований);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3) порядок, условия и особенности предоставления и расходования субсидии;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4) порядок оценки эффективности использования субсидии, а также перечень показателей результативности использования субсидии;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5) перечень критериев сбалансированности местного бюджета, в целях обеспечения которой предоставляется субсидия (при необходимости);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lastRenderedPageBreak/>
        <w:t>6) порядок представления отчетности об использовании субсидии;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7) порядок возврата субсидии;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5C">
        <w:rPr>
          <w:rFonts w:ascii="Times New Roman" w:hAnsi="Times New Roman" w:cs="Times New Roman"/>
          <w:sz w:val="28"/>
          <w:szCs w:val="28"/>
        </w:rPr>
        <w:t>8) ответственность сторон за нарушение условий соглашения.</w:t>
      </w:r>
    </w:p>
    <w:p w:rsidR="007D16B6" w:rsidRPr="007D16B6" w:rsidRDefault="007D16B6" w:rsidP="007D16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D16B6">
        <w:rPr>
          <w:rFonts w:ascii="Times New Roman" w:hAnsi="Times New Roman" w:cs="Times New Roman"/>
          <w:sz w:val="28"/>
          <w:szCs w:val="28"/>
        </w:rPr>
        <w:t xml:space="preserve">. Администрация района и органы муниципального финансового контроля осуществляют обязательную проверку соблюдения условий, целей и порядка предоставления субсидий </w:t>
      </w:r>
      <w:r>
        <w:rPr>
          <w:rFonts w:ascii="Times New Roman" w:hAnsi="Times New Roman" w:cs="Times New Roman"/>
          <w:sz w:val="28"/>
          <w:szCs w:val="28"/>
        </w:rPr>
        <w:t>поселениям</w:t>
      </w:r>
      <w:r w:rsidRPr="007D16B6">
        <w:rPr>
          <w:rFonts w:ascii="Times New Roman" w:hAnsi="Times New Roman" w:cs="Times New Roman"/>
          <w:sz w:val="28"/>
          <w:szCs w:val="28"/>
        </w:rPr>
        <w:t>.</w:t>
      </w:r>
    </w:p>
    <w:p w:rsidR="007D16B6" w:rsidRPr="007D16B6" w:rsidRDefault="007D16B6" w:rsidP="007D16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D16B6">
        <w:rPr>
          <w:rFonts w:ascii="Times New Roman" w:hAnsi="Times New Roman" w:cs="Times New Roman"/>
          <w:sz w:val="28"/>
          <w:szCs w:val="28"/>
        </w:rPr>
        <w:t xml:space="preserve">. Остаток бюджетных средств, не использованный </w:t>
      </w:r>
      <w:r>
        <w:rPr>
          <w:rFonts w:ascii="Times New Roman" w:hAnsi="Times New Roman" w:cs="Times New Roman"/>
          <w:sz w:val="28"/>
          <w:szCs w:val="28"/>
        </w:rPr>
        <w:t>поселениями</w:t>
      </w:r>
      <w:r w:rsidRPr="007D16B6">
        <w:rPr>
          <w:rFonts w:ascii="Times New Roman" w:hAnsi="Times New Roman" w:cs="Times New Roman"/>
          <w:sz w:val="28"/>
          <w:szCs w:val="28"/>
        </w:rPr>
        <w:t xml:space="preserve"> в текущем финансовом году, подлежит возврату в бюджет района в соответствии с бюджетным законодательством Российской Федерации и Новосибирской области.</w:t>
      </w:r>
    </w:p>
    <w:p w:rsidR="007D16B6" w:rsidRPr="007D16B6" w:rsidRDefault="007D16B6" w:rsidP="007D16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7D16B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D16B6">
        <w:rPr>
          <w:rFonts w:ascii="Times New Roman" w:hAnsi="Times New Roman" w:cs="Times New Roman"/>
          <w:sz w:val="28"/>
          <w:szCs w:val="28"/>
        </w:rPr>
        <w:t xml:space="preserve">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7D16B6" w:rsidRPr="007D16B6" w:rsidRDefault="007D16B6" w:rsidP="007D16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D16B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D16B6">
        <w:rPr>
          <w:rFonts w:ascii="Times New Roman" w:hAnsi="Times New Roman" w:cs="Times New Roman"/>
          <w:sz w:val="28"/>
          <w:szCs w:val="28"/>
        </w:rPr>
        <w:t xml:space="preserve"> несут ответственность за </w:t>
      </w:r>
      <w:proofErr w:type="spellStart"/>
      <w:r w:rsidRPr="007D16B6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7D16B6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использования субсидии в соответствии с Соглашением.</w:t>
      </w:r>
    </w:p>
    <w:p w:rsidR="00FC2510" w:rsidRPr="00C4305C" w:rsidRDefault="007D16B6" w:rsidP="003B41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41DE" w:rsidRPr="003B41DE">
        <w:rPr>
          <w:rFonts w:ascii="Times New Roman" w:hAnsi="Times New Roman" w:cs="Times New Roman"/>
          <w:sz w:val="28"/>
          <w:szCs w:val="28"/>
        </w:rPr>
        <w:t xml:space="preserve">. Сведения о расходовании </w:t>
      </w:r>
      <w:r w:rsidR="007D006C">
        <w:rPr>
          <w:rFonts w:ascii="Times New Roman" w:hAnsi="Times New Roman" w:cs="Times New Roman"/>
          <w:sz w:val="28"/>
          <w:szCs w:val="28"/>
        </w:rPr>
        <w:t>субсидии от</w:t>
      </w:r>
      <w:r w:rsidR="003B41DE" w:rsidRPr="003B41DE">
        <w:rPr>
          <w:rFonts w:ascii="Times New Roman" w:hAnsi="Times New Roman" w:cs="Times New Roman"/>
          <w:sz w:val="28"/>
          <w:szCs w:val="28"/>
        </w:rPr>
        <w:t xml:space="preserve">ражаются в ежеквартальных отчетах </w:t>
      </w:r>
      <w:r w:rsidR="007D006C">
        <w:rPr>
          <w:rFonts w:ascii="Times New Roman" w:hAnsi="Times New Roman" w:cs="Times New Roman"/>
          <w:sz w:val="28"/>
          <w:szCs w:val="28"/>
        </w:rPr>
        <w:t>и отчете</w:t>
      </w:r>
      <w:r w:rsidR="00610E97">
        <w:rPr>
          <w:rFonts w:ascii="Times New Roman" w:hAnsi="Times New Roman" w:cs="Times New Roman"/>
          <w:sz w:val="28"/>
          <w:szCs w:val="28"/>
        </w:rPr>
        <w:t xml:space="preserve"> по итогам года</w:t>
      </w:r>
      <w:r w:rsidR="007D006C">
        <w:rPr>
          <w:rFonts w:ascii="Times New Roman" w:hAnsi="Times New Roman" w:cs="Times New Roman"/>
          <w:sz w:val="28"/>
          <w:szCs w:val="28"/>
        </w:rPr>
        <w:t>.</w:t>
      </w: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2510" w:rsidRPr="00C4305C" w:rsidRDefault="00FC2510" w:rsidP="00C430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7B94" w:rsidRPr="00C4305C" w:rsidRDefault="001D7B94" w:rsidP="00C4305C">
      <w:pPr>
        <w:rPr>
          <w:rFonts w:ascii="Times New Roman" w:hAnsi="Times New Roman" w:cs="Times New Roman"/>
          <w:sz w:val="28"/>
          <w:szCs w:val="28"/>
        </w:rPr>
      </w:pPr>
    </w:p>
    <w:sectPr w:rsidR="001D7B94" w:rsidRPr="00C4305C" w:rsidSect="00AE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10"/>
    <w:rsid w:val="0018092C"/>
    <w:rsid w:val="001D7B94"/>
    <w:rsid w:val="0036078E"/>
    <w:rsid w:val="003B41DE"/>
    <w:rsid w:val="00610E97"/>
    <w:rsid w:val="00780E88"/>
    <w:rsid w:val="00785883"/>
    <w:rsid w:val="007D006C"/>
    <w:rsid w:val="007D16B6"/>
    <w:rsid w:val="00A133F3"/>
    <w:rsid w:val="00C4305C"/>
    <w:rsid w:val="00FC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662B9-AA43-4D79-85C3-0FA08D55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2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A133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85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07ABEB054FE1D1D3177A867E00F9B291C1E632F128D5C72F27E2039A4BBC2BD4F556DE0C52CB350D17845931F4196717D9235D5C8CDBC4D1EBA1FAT3w2E" TargetMode="External"/><Relationship Id="rId4" Type="http://schemas.openxmlformats.org/officeDocument/2006/relationships/hyperlink" Target="consultantplus://offline/ref=D407ABEB054FE1D1D3177A867E00F9B291C1E632F128D5C72F27E2039A4BBC2BD4F556DE0C52CB350D17855B32F4196717D9235D5C8CDBC4D1EBA1FAT3w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7</cp:revision>
  <cp:lastPrinted>2019-12-26T04:52:00Z</cp:lastPrinted>
  <dcterms:created xsi:type="dcterms:W3CDTF">2019-12-24T09:32:00Z</dcterms:created>
  <dcterms:modified xsi:type="dcterms:W3CDTF">2019-12-26T04:53:00Z</dcterms:modified>
</cp:coreProperties>
</file>